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708" w:rsidRPr="00960C4E" w:rsidRDefault="009E726D" w:rsidP="001B3AD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C4E">
        <w:rPr>
          <w:rFonts w:ascii="Times New Roman" w:hAnsi="Times New Roman" w:cs="Times New Roman"/>
          <w:b/>
          <w:sz w:val="28"/>
          <w:szCs w:val="28"/>
        </w:rPr>
        <w:t>Аннотация основных методических разработок к программе</w:t>
      </w:r>
    </w:p>
    <w:p w:rsidR="009E726D" w:rsidRPr="00960C4E" w:rsidRDefault="009E726D" w:rsidP="001B3AD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C4E">
        <w:rPr>
          <w:rFonts w:ascii="Times New Roman" w:hAnsi="Times New Roman" w:cs="Times New Roman"/>
          <w:b/>
          <w:sz w:val="28"/>
          <w:szCs w:val="28"/>
        </w:rPr>
        <w:t>«Здоровый образ жизни»</w:t>
      </w:r>
    </w:p>
    <w:p w:rsidR="009E726D" w:rsidRPr="00960C4E" w:rsidRDefault="001B3AD5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 wp14:anchorId="66B12B39" wp14:editId="35D404BF">
            <wp:simplePos x="0" y="0"/>
            <wp:positionH relativeFrom="column">
              <wp:posOffset>-403860</wp:posOffset>
            </wp:positionH>
            <wp:positionV relativeFrom="paragraph">
              <wp:posOffset>236855</wp:posOffset>
            </wp:positionV>
            <wp:extent cx="2466975" cy="1847850"/>
            <wp:effectExtent l="0" t="0" r="9525" b="0"/>
            <wp:wrapTight wrapText="bothSides">
              <wp:wrapPolygon edited="0">
                <wp:start x="0" y="0"/>
                <wp:lineTo x="0" y="21377"/>
                <wp:lineTo x="21517" y="21377"/>
                <wp:lineTo x="2151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DD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SаМоSтоятельные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 дети» разработан с учетом опыта реализации шведского проекта «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>. Цель проекта «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SаМоSтоятельные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 дети» - предупредить или отложить первую пробу психоактивных веществ детьми школьного возраста на возможно более поздний срок. С детьми и родителями проводится разъяснительная работа о целях, задачах и механизмах реализации проекта "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SаМоSтоятельные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 дети". С участниками проекта проводятся тематические информационно-просветительские, культурно-развлекательные, развивающие мероприятия в течение учебного года, а также в каникулярное время.</w:t>
      </w:r>
      <w:r w:rsidR="001B3A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E3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632" behindDoc="1" locked="0" layoutInCell="1" allowOverlap="1" wp14:anchorId="5EE0E40A" wp14:editId="749948BE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1905000" cy="2686050"/>
            <wp:effectExtent l="0" t="0" r="0" b="0"/>
            <wp:wrapTight wrapText="bothSides">
              <wp:wrapPolygon edited="0">
                <wp:start x="0" y="0"/>
                <wp:lineTo x="0" y="21447"/>
                <wp:lineTo x="21384" y="21447"/>
                <wp:lineTo x="2138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C4E">
        <w:rPr>
          <w:rFonts w:ascii="Times New Roman" w:hAnsi="Times New Roman" w:cs="Times New Roman"/>
          <w:sz w:val="28"/>
          <w:szCs w:val="28"/>
        </w:rPr>
        <w:t xml:space="preserve">Антропова М.В., Кузнецова Л.М., Параничева Т.М. Режим дня младшего </w:t>
      </w:r>
      <w:proofErr w:type="gramStart"/>
      <w:r w:rsidRPr="00960C4E">
        <w:rPr>
          <w:rFonts w:ascii="Times New Roman" w:hAnsi="Times New Roman" w:cs="Times New Roman"/>
          <w:sz w:val="28"/>
          <w:szCs w:val="28"/>
        </w:rPr>
        <w:t>школьника.-</w:t>
      </w:r>
      <w:proofErr w:type="gramEnd"/>
      <w:r w:rsidRPr="00960C4E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-Граф, 2002.-24 с. </w:t>
      </w:r>
    </w:p>
    <w:p w:rsidR="00A84E30" w:rsidRPr="00960C4E" w:rsidRDefault="00A84E3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DD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sz w:val="28"/>
          <w:szCs w:val="28"/>
        </w:rPr>
        <w:t>Всем известен афоризм: "Посеешь поступок - пожнешь привычку, посеешь привычку - пожнешь характер, посеешь характер - пожнешь судьбу". Именно так подходят к проблеме здоровья детей авторы книги. Режим дня - это образ жизни, путь к здоровью. Учите детей быть здоровыми! Для родителей.</w:t>
      </w:r>
    </w:p>
    <w:p w:rsidR="00323DD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DD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 wp14:anchorId="37889D8E" wp14:editId="0F11263B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1752600" cy="2609850"/>
            <wp:effectExtent l="0" t="0" r="0" b="0"/>
            <wp:wrapTight wrapText="bothSides">
              <wp:wrapPolygon edited="0">
                <wp:start x="0" y="0"/>
                <wp:lineTo x="0" y="21442"/>
                <wp:lineTo x="21365" y="21442"/>
                <wp:lineTo x="2136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Дереклеева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>, Наталья Ивановна.</w:t>
      </w:r>
      <w:r w:rsidR="00A84E30" w:rsidRPr="00960C4E">
        <w:rPr>
          <w:rFonts w:ascii="Times New Roman" w:hAnsi="Times New Roman" w:cs="Times New Roman"/>
          <w:sz w:val="28"/>
          <w:szCs w:val="28"/>
        </w:rPr>
        <w:t xml:space="preserve"> </w:t>
      </w:r>
      <w:r w:rsidRPr="00960C4E">
        <w:rPr>
          <w:rFonts w:ascii="Times New Roman" w:hAnsi="Times New Roman" w:cs="Times New Roman"/>
          <w:sz w:val="28"/>
          <w:szCs w:val="28"/>
        </w:rPr>
        <w:t xml:space="preserve">Двигательные игры, тренинги и уроки здоровья. 1-5 классы / Н.И.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Дереклеева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960C4E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960C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, 2004 (ГУП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Сарат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. полигр.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комб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.). </w:t>
      </w:r>
      <w:r w:rsidR="00A84E30" w:rsidRPr="00960C4E">
        <w:rPr>
          <w:rFonts w:ascii="Times New Roman" w:hAnsi="Times New Roman" w:cs="Times New Roman"/>
          <w:sz w:val="28"/>
          <w:szCs w:val="28"/>
        </w:rPr>
        <w:t>–</w:t>
      </w:r>
      <w:r w:rsidRPr="00960C4E">
        <w:rPr>
          <w:rFonts w:ascii="Times New Roman" w:hAnsi="Times New Roman" w:cs="Times New Roman"/>
          <w:sz w:val="28"/>
          <w:szCs w:val="28"/>
        </w:rPr>
        <w:t xml:space="preserve"> 150</w:t>
      </w:r>
      <w:r w:rsidR="00A84E30" w:rsidRPr="00960C4E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A84E30" w:rsidRPr="00960C4E" w:rsidRDefault="00A84E3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DD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sz w:val="28"/>
          <w:szCs w:val="28"/>
        </w:rPr>
        <w:t xml:space="preserve">В пособии дается обоснование и практическая методика использования двигательных игр в процессе обучения младших школьников. Предлагаются </w:t>
      </w:r>
      <w:r w:rsidRPr="00960C4E">
        <w:rPr>
          <w:rFonts w:ascii="Times New Roman" w:hAnsi="Times New Roman" w:cs="Times New Roman"/>
          <w:sz w:val="28"/>
          <w:szCs w:val="28"/>
        </w:rPr>
        <w:lastRenderedPageBreak/>
        <w:t>конкретные игры, которые могут быть использованы на уроке, перемене, во внеурочное время на улице и в школе</w:t>
      </w:r>
    </w:p>
    <w:p w:rsidR="00323DD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E3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1FF47084" wp14:editId="7F8D2B93">
            <wp:simplePos x="0" y="0"/>
            <wp:positionH relativeFrom="column">
              <wp:posOffset>-289560</wp:posOffset>
            </wp:positionH>
            <wp:positionV relativeFrom="paragraph">
              <wp:posOffset>0</wp:posOffset>
            </wp:positionV>
            <wp:extent cx="1905000" cy="2886075"/>
            <wp:effectExtent l="0" t="0" r="0" b="9525"/>
            <wp:wrapTight wrapText="bothSides">
              <wp:wrapPolygon edited="0">
                <wp:start x="0" y="0"/>
                <wp:lineTo x="0" y="21529"/>
                <wp:lineTo x="21384" y="21529"/>
                <wp:lineTo x="2138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Бабенкова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 Е.А. Как приучить ребенка заботиться о своем </w:t>
      </w:r>
      <w:proofErr w:type="gramStart"/>
      <w:r w:rsidRPr="00960C4E">
        <w:rPr>
          <w:rFonts w:ascii="Times New Roman" w:hAnsi="Times New Roman" w:cs="Times New Roman"/>
          <w:sz w:val="28"/>
          <w:szCs w:val="28"/>
        </w:rPr>
        <w:t>здоровье.-</w:t>
      </w:r>
      <w:proofErr w:type="gramEnd"/>
      <w:r w:rsidRPr="00960C4E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-Граф, 2003 </w:t>
      </w:r>
    </w:p>
    <w:p w:rsidR="00A84E30" w:rsidRPr="00960C4E" w:rsidRDefault="00A84E3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DD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sz w:val="28"/>
          <w:szCs w:val="28"/>
        </w:rPr>
        <w:t>Брошюра рассчитана на родителей, у которых есть дети в возрасте от 5 до 8 лет. Мы хотим помочь родителям научить ребенка укреплять свое здоровье. Из брошюры можно узнать много интересного: что должен знать ребенок о своем организме; о правилах личной гигиены; как ухаживать за своим телом; зачем заниматься утренней гимнастикой, спортом; какие правила безопасности нужно соблюдать дома, в школе, на улице, на отдыхе; 10 советов родителям.</w:t>
      </w:r>
    </w:p>
    <w:p w:rsidR="00323DD0" w:rsidRPr="00960C4E" w:rsidRDefault="001B3AD5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18ABCC75" wp14:editId="11CF6CBD">
            <wp:simplePos x="0" y="0"/>
            <wp:positionH relativeFrom="column">
              <wp:posOffset>-137160</wp:posOffset>
            </wp:positionH>
            <wp:positionV relativeFrom="paragraph">
              <wp:posOffset>165735</wp:posOffset>
            </wp:positionV>
            <wp:extent cx="1905000" cy="2667000"/>
            <wp:effectExtent l="0" t="0" r="0" b="0"/>
            <wp:wrapThrough wrapText="bothSides">
              <wp:wrapPolygon edited="0">
                <wp:start x="0" y="0"/>
                <wp:lineTo x="0" y="21446"/>
                <wp:lineTo x="21384" y="21446"/>
                <wp:lineTo x="2138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DD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Невдахина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, З.И. Дополнительное образование: сборник авторских программ / ред.-сост. З.И.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Невдахина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60C4E">
        <w:rPr>
          <w:rFonts w:ascii="Times New Roman" w:hAnsi="Times New Roman" w:cs="Times New Roman"/>
          <w:sz w:val="28"/>
          <w:szCs w:val="28"/>
        </w:rPr>
        <w:t>3.-</w:t>
      </w:r>
      <w:proofErr w:type="gramEnd"/>
      <w:r w:rsidRPr="00960C4E">
        <w:rPr>
          <w:rFonts w:ascii="Times New Roman" w:hAnsi="Times New Roman" w:cs="Times New Roman"/>
          <w:sz w:val="28"/>
          <w:szCs w:val="28"/>
        </w:rPr>
        <w:t xml:space="preserve"> М.: Народное об-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разование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; Ставрополь: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Ставропольсервисшкола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, 2007. – 134 с. </w:t>
      </w:r>
    </w:p>
    <w:p w:rsidR="00323DD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sz w:val="28"/>
          <w:szCs w:val="28"/>
        </w:rPr>
        <w:t>В настоящий сборник включены авторские программы педагогов - участников и победителей VI Всероссийского и V Ставропольского краевого конкурсов программ дополнительного образования детей. Материалы всех программ изложены в соответствии с Положением о конкурсах авторских программ, соответствуют требованиям к их содержанию и оформлению, сохраняя при этом концепцию автора-педагога, работающего в определенной образовательной области, его педагогические технологии и практический опыт, а также культурно-национальные особенности региона. Предназначен специалистам, работающим в системе дополнительного образования детей, а также руководителям школ и других общеобразовательных учебных заведений.</w:t>
      </w:r>
    </w:p>
    <w:p w:rsidR="00A84E3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1" wp14:anchorId="181FA528" wp14:editId="110FB43E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127635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278" y="21390"/>
                <wp:lineTo x="21278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62"/>
                    <a:stretch/>
                  </pic:blipFill>
                  <pic:spPr bwMode="auto">
                    <a:xfrm>
                      <a:off x="0" y="0"/>
                      <a:ext cx="1276350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C4E">
        <w:rPr>
          <w:rFonts w:ascii="Times New Roman" w:hAnsi="Times New Roman" w:cs="Times New Roman"/>
          <w:sz w:val="28"/>
          <w:szCs w:val="28"/>
        </w:rPr>
        <w:t xml:space="preserve">Смирнов, Н.К.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 образовательные технологии в работе учителя и Школы. М.: АРКТИ, 2003. – 268 с. </w:t>
      </w:r>
    </w:p>
    <w:p w:rsidR="00A84E3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sz w:val="28"/>
          <w:szCs w:val="28"/>
        </w:rPr>
        <w:t xml:space="preserve">В методическом пособии рассматриваются возможности сохранения здо­ровья учащихся и педагогов в современной школе. Это первая из серии книг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Н.К.Смирнова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, предназначенных для знакомства разных профессиональных групп работников образования со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 технологиями. Автор - к.м.н., профессор, чл.-корр. Международной педагогической академии, заведующий кафедрой психолого-педагогических тех­нологий охраны и укрепления здоровья АПК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иПРО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 Минобразования России.</w:t>
      </w:r>
      <w:r w:rsidR="00A84E30" w:rsidRPr="00960C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DD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sz w:val="28"/>
          <w:szCs w:val="28"/>
        </w:rPr>
        <w:t xml:space="preserve">Данная работа адресована главным образом руководителям и специалистам управлений образования, директорам школ, завучам, будет интересна и всем работникам образовательных учреждений, стремящимся не только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ис­лючить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 xml:space="preserve"> негативные стороны воздействия школы на учащихся, но и воспитать у них культуру здоровья, мотивацию на ведение здорового образа жизни.</w:t>
      </w:r>
    </w:p>
    <w:p w:rsidR="00323DD0" w:rsidRPr="00960C4E" w:rsidRDefault="00323DD0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sz w:val="28"/>
          <w:szCs w:val="28"/>
        </w:rPr>
        <w:t>Помимо представленных выше материалов авторами программы разработаны различные тематические открытые занятия.</w:t>
      </w:r>
    </w:p>
    <w:p w:rsidR="00F16719" w:rsidRPr="00960C4E" w:rsidRDefault="00F16719" w:rsidP="001B3AD5">
      <w:pPr>
        <w:shd w:val="clear" w:color="auto" w:fill="FFFFFF"/>
        <w:spacing w:line="36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F16719" w:rsidRPr="00960C4E" w:rsidRDefault="00F16719" w:rsidP="001B3AD5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Аннотация к внеклассному мероприятию</w:t>
      </w:r>
    </w:p>
    <w:p w:rsidR="00B10152" w:rsidRDefault="00F16719" w:rsidP="001B3AD5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«Здоровая семья - здоровый ребёнок»</w:t>
      </w:r>
    </w:p>
    <w:p w:rsidR="00F16719" w:rsidRPr="00960C4E" w:rsidRDefault="001B3AD5" w:rsidP="001B3AD5">
      <w:pPr>
        <w:shd w:val="clear" w:color="auto" w:fill="FFFFFF"/>
        <w:spacing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  <w:r w:rsidR="00F16719" w:rsidRPr="00960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F16719" w:rsidRPr="00960C4E" w:rsidRDefault="00F16719" w:rsidP="001B3AD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понятие “семья”, формировать понятие “счастливая семья”. Пропаганда здорового образа жизни.</w:t>
      </w:r>
    </w:p>
    <w:p w:rsidR="00F16719" w:rsidRPr="00960C4E" w:rsidRDefault="00F16719" w:rsidP="001B3AD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речь, внимание, мышление, память. Создать комфортную ситуацию для творческого самовыражения учащихся, проявления их активности.</w:t>
      </w:r>
    </w:p>
    <w:p w:rsidR="00F16719" w:rsidRPr="00960C4E" w:rsidRDefault="00F16719" w:rsidP="001B3AD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членам своей семьи, людям старшего поколения, эстетический вкус. Способствовать сплочению и развитию классного коллектива.</w:t>
      </w:r>
    </w:p>
    <w:p w:rsidR="00F16719" w:rsidRPr="00960C4E" w:rsidRDefault="00F16719" w:rsidP="001B3AD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0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  </w:t>
      </w:r>
      <w:proofErr w:type="gramEnd"/>
      <w:r w:rsidRPr="00960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понятия “семья” и “счастливая семья”, выявить ее особенности.</w:t>
      </w:r>
    </w:p>
    <w:p w:rsidR="00F16719" w:rsidRPr="00960C4E" w:rsidRDefault="00F16719" w:rsidP="001B3AD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Развивать речь, внимание, мышление, память. Создать комфортную ситуацию для творческого самовыражения учащихся, проявления их активности.</w:t>
      </w:r>
    </w:p>
    <w:p w:rsidR="00B10152" w:rsidRDefault="00B10152" w:rsidP="001B3AD5">
      <w:pPr>
        <w:rPr>
          <w:rFonts w:ascii="Times New Roman" w:hAnsi="Times New Roman" w:cs="Times New Roman"/>
          <w:sz w:val="28"/>
          <w:szCs w:val="28"/>
        </w:rPr>
      </w:pPr>
    </w:p>
    <w:p w:rsidR="00F16719" w:rsidRPr="00960C4E" w:rsidRDefault="00F16719" w:rsidP="001B3AD5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Аннотация к внеклассному мероприятию</w:t>
      </w:r>
    </w:p>
    <w:p w:rsidR="00F16719" w:rsidRPr="00960C4E" w:rsidRDefault="00F16719" w:rsidP="001B3AD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sz w:val="28"/>
          <w:szCs w:val="28"/>
        </w:rPr>
        <w:t xml:space="preserve">  </w:t>
      </w:r>
      <w:r w:rsidRPr="00960C4E">
        <w:rPr>
          <w:rFonts w:ascii="Times New Roman" w:hAnsi="Times New Roman" w:cs="Times New Roman"/>
          <w:b/>
          <w:i/>
          <w:sz w:val="28"/>
          <w:szCs w:val="28"/>
        </w:rPr>
        <w:t>« Я выбираю здоровый образ жизни!»</w:t>
      </w:r>
    </w:p>
    <w:p w:rsidR="00F16719" w:rsidRPr="00960C4E" w:rsidRDefault="001B3AD5" w:rsidP="001B3AD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16719" w:rsidRPr="00960C4E">
        <w:rPr>
          <w:rFonts w:ascii="Times New Roman" w:hAnsi="Times New Roman" w:cs="Times New Roman"/>
          <w:sz w:val="28"/>
          <w:szCs w:val="28"/>
        </w:rPr>
        <w:t xml:space="preserve">доровый образ жизни человека – говоря эту фразу, мы редко задумываемся о том, что же действительно скрывается за этими словами. Так что же такое здоровый образ жизни? В целом, здоровый образ жизни включает в себя комплекс оздоровительных мероприятий, который обеспечивает укрепление физического и морального здоровья человека, повышения моральной и физической работоспособности.  </w:t>
      </w:r>
    </w:p>
    <w:p w:rsidR="00F16719" w:rsidRPr="00960C4E" w:rsidRDefault="00F16719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sz w:val="28"/>
          <w:szCs w:val="28"/>
        </w:rPr>
        <w:t xml:space="preserve">              Методическая разработка классного часа  «Я выбираю здоровый образ жизни!» позволяет учащимся ознакомиться с правилами здорового образа жизни, дает информацию о вреде алкоголя, курения, наркотиков на организм человека и системы органов, развивает навыки самостоятельного анализа и оценки предлагаемой информации. В ходе работы  используются приемы и способы, такие как постепенное погружение в проблему; диалоги, обсуждение; работа в группах; анкетирование; дискуссии.</w:t>
      </w:r>
    </w:p>
    <w:p w:rsidR="00F16719" w:rsidRPr="00960C4E" w:rsidRDefault="00F16719" w:rsidP="001B3AD5">
      <w:pPr>
        <w:tabs>
          <w:tab w:val="left" w:pos="2865"/>
          <w:tab w:val="left" w:pos="357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0" wp14:anchorId="228277A8" wp14:editId="0235264D">
            <wp:simplePos x="0" y="0"/>
            <wp:positionH relativeFrom="column">
              <wp:posOffset>-1106170</wp:posOffset>
            </wp:positionH>
            <wp:positionV relativeFrom="line">
              <wp:posOffset>111760</wp:posOffset>
            </wp:positionV>
            <wp:extent cx="45085" cy="61595"/>
            <wp:effectExtent l="0" t="0" r="0" b="0"/>
            <wp:wrapSquare wrapText="bothSides"/>
            <wp:docPr id="7" name="Рисунок 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0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" cy="6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C4E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60C4E">
        <w:rPr>
          <w:rFonts w:ascii="Times New Roman" w:hAnsi="Times New Roman" w:cs="Times New Roman"/>
          <w:sz w:val="28"/>
          <w:szCs w:val="28"/>
        </w:rPr>
        <w:t xml:space="preserve">актуализировать тему здоровья, здорового образа жизни; дополнить представления девятиклассников о вредных привычках; способствовать воспитанию отрицательного отношения к </w:t>
      </w:r>
      <w:proofErr w:type="spellStart"/>
      <w:r w:rsidRPr="00960C4E"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 w:rsidRPr="00960C4E">
        <w:rPr>
          <w:rFonts w:ascii="Times New Roman" w:hAnsi="Times New Roman" w:cs="Times New Roman"/>
          <w:sz w:val="28"/>
          <w:szCs w:val="28"/>
        </w:rPr>
        <w:t>, алкоголю, наркомании; побуждать детей к сопротивлению вредным привычкам, учить противостоять давлению сверстников; воспитывать активную жизненную позицию в положительном отношении к здоровью как величайшей ценности</w:t>
      </w:r>
    </w:p>
    <w:p w:rsidR="00F16719" w:rsidRPr="00960C4E" w:rsidRDefault="00F16719" w:rsidP="001B3AD5">
      <w:pPr>
        <w:tabs>
          <w:tab w:val="left" w:pos="2865"/>
          <w:tab w:val="left" w:pos="357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60C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719" w:rsidRPr="00960C4E" w:rsidRDefault="00F16719" w:rsidP="001B3AD5">
      <w:pPr>
        <w:pStyle w:val="a3"/>
        <w:numPr>
          <w:ilvl w:val="0"/>
          <w:numId w:val="2"/>
        </w:numPr>
        <w:tabs>
          <w:tab w:val="clear" w:pos="750"/>
          <w:tab w:val="num" w:pos="142"/>
        </w:tabs>
        <w:spacing w:before="0" w:beforeAutospacing="0" w:after="0" w:afterAutospacing="0" w:line="360" w:lineRule="auto"/>
        <w:ind w:left="0" w:firstLine="0"/>
        <w:jc w:val="both"/>
        <w:rPr>
          <w:color w:val="auto"/>
          <w:sz w:val="28"/>
          <w:szCs w:val="28"/>
        </w:rPr>
      </w:pPr>
      <w:r w:rsidRPr="00960C4E">
        <w:rPr>
          <w:color w:val="auto"/>
          <w:sz w:val="28"/>
          <w:szCs w:val="28"/>
        </w:rPr>
        <w:t xml:space="preserve">Развивать </w:t>
      </w:r>
      <w:proofErr w:type="gramStart"/>
      <w:r w:rsidRPr="00960C4E">
        <w:rPr>
          <w:color w:val="auto"/>
          <w:sz w:val="28"/>
          <w:szCs w:val="28"/>
        </w:rPr>
        <w:t>знаний</w:t>
      </w:r>
      <w:proofErr w:type="gramEnd"/>
      <w:r w:rsidRPr="00960C4E">
        <w:rPr>
          <w:color w:val="auto"/>
          <w:sz w:val="28"/>
          <w:szCs w:val="28"/>
        </w:rPr>
        <w:t xml:space="preserve"> учащихся о здоровье и здоровом образе жизни. </w:t>
      </w:r>
    </w:p>
    <w:p w:rsidR="00F16719" w:rsidRPr="00960C4E" w:rsidRDefault="00F16719" w:rsidP="001B3AD5">
      <w:pPr>
        <w:pStyle w:val="a3"/>
        <w:numPr>
          <w:ilvl w:val="0"/>
          <w:numId w:val="2"/>
        </w:numPr>
        <w:tabs>
          <w:tab w:val="clear" w:pos="750"/>
          <w:tab w:val="num" w:pos="142"/>
        </w:tabs>
        <w:spacing w:before="0" w:beforeAutospacing="0" w:after="0" w:afterAutospacing="0" w:line="360" w:lineRule="auto"/>
        <w:ind w:left="0" w:firstLine="0"/>
        <w:jc w:val="both"/>
        <w:rPr>
          <w:color w:val="auto"/>
          <w:sz w:val="28"/>
          <w:szCs w:val="28"/>
        </w:rPr>
      </w:pPr>
      <w:r w:rsidRPr="00960C4E">
        <w:rPr>
          <w:color w:val="auto"/>
          <w:sz w:val="28"/>
          <w:szCs w:val="28"/>
        </w:rPr>
        <w:t>Формировать навыков самостоятельного анализа и оценки предлагаемой информации.</w:t>
      </w:r>
    </w:p>
    <w:p w:rsidR="00F16719" w:rsidRPr="00960C4E" w:rsidRDefault="00F16719" w:rsidP="001B3AD5">
      <w:pPr>
        <w:pStyle w:val="a3"/>
        <w:numPr>
          <w:ilvl w:val="0"/>
          <w:numId w:val="2"/>
        </w:numPr>
        <w:tabs>
          <w:tab w:val="clear" w:pos="750"/>
          <w:tab w:val="num" w:pos="142"/>
        </w:tabs>
        <w:spacing w:before="0" w:beforeAutospacing="0" w:after="0" w:afterAutospacing="0" w:line="360" w:lineRule="auto"/>
        <w:ind w:left="0" w:firstLine="0"/>
        <w:jc w:val="both"/>
        <w:rPr>
          <w:color w:val="auto"/>
          <w:sz w:val="28"/>
          <w:szCs w:val="28"/>
        </w:rPr>
      </w:pPr>
      <w:r w:rsidRPr="00960C4E">
        <w:rPr>
          <w:color w:val="auto"/>
          <w:sz w:val="28"/>
          <w:szCs w:val="28"/>
        </w:rPr>
        <w:t>Воспитывать активную жизненную позицию, ответственное отношение к своему здоровью.</w:t>
      </w:r>
    </w:p>
    <w:p w:rsidR="00F16719" w:rsidRPr="00960C4E" w:rsidRDefault="00F16719" w:rsidP="001B3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C4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60C4E">
        <w:rPr>
          <w:rFonts w:ascii="Times New Roman" w:hAnsi="Times New Roman" w:cs="Times New Roman"/>
          <w:sz w:val="28"/>
          <w:szCs w:val="28"/>
        </w:rPr>
        <w:t xml:space="preserve"> ноутбук, проектор, экран, анкеты, лист ватмана для творческого задания, маркеры.</w:t>
      </w:r>
    </w:p>
    <w:p w:rsidR="001B3AD5" w:rsidRDefault="001B3AD5" w:rsidP="001B3AD5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16719" w:rsidRPr="00960C4E" w:rsidRDefault="00F16719" w:rsidP="001B3AD5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60C4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Аннотация к внеклассному мероприятию</w:t>
      </w:r>
      <w:r w:rsidRPr="00960C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«Чудо улыбки»</w:t>
      </w:r>
    </w:p>
    <w:p w:rsidR="00F16719" w:rsidRPr="00960C4E" w:rsidRDefault="00F16719" w:rsidP="001B3AD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Обсуждение с обучающимися значение слова «улыбка», «улыбаться», улыбчивый человек», показать значимость этих понятий в жизни человека.</w:t>
      </w:r>
    </w:p>
    <w:p w:rsidR="00F16719" w:rsidRPr="00960C4E" w:rsidRDefault="00F16719" w:rsidP="001B3AD5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="00B10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C4E">
        <w:rPr>
          <w:rFonts w:ascii="Times New Roman" w:hAnsi="Times New Roman"/>
          <w:sz w:val="28"/>
          <w:szCs w:val="28"/>
        </w:rPr>
        <w:t>Развитие коммуникативных способностей детей, умения общаться в парах, в коллективе;</w:t>
      </w:r>
      <w:r w:rsidR="00B10152">
        <w:rPr>
          <w:rFonts w:ascii="Times New Roman" w:hAnsi="Times New Roman"/>
          <w:sz w:val="28"/>
          <w:szCs w:val="28"/>
        </w:rPr>
        <w:t xml:space="preserve"> </w:t>
      </w:r>
      <w:r w:rsidRPr="00960C4E">
        <w:rPr>
          <w:rFonts w:ascii="Times New Roman" w:hAnsi="Times New Roman"/>
          <w:sz w:val="28"/>
          <w:szCs w:val="28"/>
        </w:rPr>
        <w:t>Воспитание нравственных ценностей, уважения детей друг к другу;</w:t>
      </w:r>
      <w:r w:rsidR="00B10152">
        <w:rPr>
          <w:rFonts w:ascii="Times New Roman" w:hAnsi="Times New Roman"/>
          <w:sz w:val="28"/>
          <w:szCs w:val="28"/>
        </w:rPr>
        <w:t xml:space="preserve"> </w:t>
      </w:r>
      <w:r w:rsidRPr="00960C4E">
        <w:rPr>
          <w:rFonts w:ascii="Times New Roman" w:hAnsi="Times New Roman"/>
          <w:sz w:val="28"/>
          <w:szCs w:val="28"/>
        </w:rPr>
        <w:t>Укрепление представления детей о значении доброжелательных, бесконфликтных отношений между людьми;</w:t>
      </w:r>
      <w:r w:rsidR="00B10152">
        <w:rPr>
          <w:rFonts w:ascii="Times New Roman" w:hAnsi="Times New Roman"/>
          <w:sz w:val="28"/>
          <w:szCs w:val="28"/>
        </w:rPr>
        <w:t xml:space="preserve"> </w:t>
      </w:r>
      <w:r w:rsidRPr="00960C4E">
        <w:rPr>
          <w:rFonts w:ascii="Times New Roman" w:hAnsi="Times New Roman"/>
          <w:sz w:val="28"/>
          <w:szCs w:val="28"/>
        </w:rPr>
        <w:t>Тренировка доброжелательного поведения, умения улыбаться.</w:t>
      </w:r>
    </w:p>
    <w:p w:rsidR="00F16719" w:rsidRPr="00960C4E" w:rsidRDefault="00F16719" w:rsidP="001B3AD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сельской школы сложно формировать общепринятые нормы поведения в большом обществе, так как круг лиц ограничен и хорошо знаком, и живет по принятым правилам учреждения. Из-за этого в самостоятельной жизни у выпускников таких учреждений часто возникают проблемы с социализацией. Им сложно привыкнуть к массе незнакомых лиц, к тому, что не ко всем можно обратиться за помощью, не все готовы выслушать и помочь. Данное мероприятие направлено на формирование здорового чувства юмора и самоиронии, так как нам кажется, что именно эти качества помогают справляться со сложными жизненными ситуациями. Попутно в мероприятии развиваются личностные качества личности воспитанников: вежливость, общительность, тактичность. </w:t>
      </w:r>
    </w:p>
    <w:p w:rsidR="00F16719" w:rsidRPr="00960C4E" w:rsidRDefault="00F16719" w:rsidP="001B3AD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Воспитательное мероприятие рассчитано на 50-60 минут.</w:t>
      </w:r>
    </w:p>
    <w:p w:rsidR="00F16719" w:rsidRPr="00960C4E" w:rsidRDefault="00F16719" w:rsidP="001B3AD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мероприятия будет включать в себя следующие части:</w:t>
      </w:r>
    </w:p>
    <w:p w:rsidR="00F16719" w:rsidRPr="00960C4E" w:rsidRDefault="00F16719" w:rsidP="001B3AD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организационный момент – 5-7 мин.;</w:t>
      </w:r>
      <w:r w:rsidR="00B10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введение в тему – 5-7 мин.;</w:t>
      </w:r>
    </w:p>
    <w:p w:rsidR="00F16719" w:rsidRPr="00960C4E" w:rsidRDefault="00F16719" w:rsidP="001B3AD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словарная работа – 7-10 мин.;</w:t>
      </w:r>
      <w:r w:rsidR="00B10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практическая работа – 10-13 мин.;</w:t>
      </w:r>
    </w:p>
    <w:p w:rsidR="00F16719" w:rsidRPr="00960C4E" w:rsidRDefault="00F16719" w:rsidP="001B3AD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творческая работа – 10-13 мин.;</w:t>
      </w:r>
      <w:r w:rsidR="00B10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рефлексия – 7-10 мин.</w:t>
      </w:r>
    </w:p>
    <w:p w:rsidR="00F16719" w:rsidRPr="00960C4E" w:rsidRDefault="00F16719" w:rsidP="001B3AD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r w:rsidRPr="00960C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16719" w:rsidRPr="00B10152" w:rsidRDefault="00F16719" w:rsidP="001B3AD5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B10152">
        <w:rPr>
          <w:rFonts w:ascii="Times New Roman" w:hAnsi="Times New Roman"/>
          <w:sz w:val="28"/>
          <w:szCs w:val="28"/>
        </w:rPr>
        <w:t>Раздаточный материал (памятки «От улыбки…», карточки «Какого цвета у вас настроение?», смайлики);</w:t>
      </w:r>
      <w:r w:rsidR="00B10152" w:rsidRPr="00B10152">
        <w:rPr>
          <w:rFonts w:ascii="Times New Roman" w:hAnsi="Times New Roman"/>
          <w:sz w:val="28"/>
          <w:szCs w:val="28"/>
        </w:rPr>
        <w:t xml:space="preserve"> </w:t>
      </w:r>
      <w:r w:rsidRPr="00B10152">
        <w:rPr>
          <w:rFonts w:ascii="Times New Roman" w:hAnsi="Times New Roman"/>
          <w:sz w:val="28"/>
          <w:szCs w:val="28"/>
        </w:rPr>
        <w:t>Карандаши цветные;</w:t>
      </w:r>
      <w:r w:rsidR="00B10152" w:rsidRPr="00B10152">
        <w:rPr>
          <w:rFonts w:ascii="Times New Roman" w:hAnsi="Times New Roman"/>
          <w:sz w:val="28"/>
          <w:szCs w:val="28"/>
        </w:rPr>
        <w:t xml:space="preserve"> </w:t>
      </w:r>
      <w:r w:rsidRPr="00B10152">
        <w:rPr>
          <w:rFonts w:ascii="Times New Roman" w:hAnsi="Times New Roman"/>
          <w:sz w:val="28"/>
          <w:szCs w:val="28"/>
        </w:rPr>
        <w:t>Зеркало;</w:t>
      </w:r>
      <w:r w:rsidR="00B10152" w:rsidRPr="00B10152">
        <w:rPr>
          <w:rFonts w:ascii="Times New Roman" w:hAnsi="Times New Roman"/>
          <w:sz w:val="28"/>
          <w:szCs w:val="28"/>
        </w:rPr>
        <w:t xml:space="preserve"> </w:t>
      </w:r>
      <w:r w:rsidRPr="00B10152">
        <w:rPr>
          <w:rFonts w:ascii="Times New Roman" w:hAnsi="Times New Roman"/>
          <w:sz w:val="28"/>
          <w:szCs w:val="28"/>
        </w:rPr>
        <w:t>Зонтик;</w:t>
      </w:r>
      <w:r w:rsidR="00B10152" w:rsidRPr="00B10152">
        <w:rPr>
          <w:rFonts w:ascii="Times New Roman" w:hAnsi="Times New Roman"/>
          <w:sz w:val="28"/>
          <w:szCs w:val="28"/>
        </w:rPr>
        <w:t xml:space="preserve"> </w:t>
      </w:r>
      <w:r w:rsidRPr="00B10152">
        <w:rPr>
          <w:rFonts w:ascii="Times New Roman" w:hAnsi="Times New Roman"/>
          <w:sz w:val="28"/>
          <w:szCs w:val="28"/>
        </w:rPr>
        <w:t>Песня «Улыбка»;</w:t>
      </w:r>
      <w:r w:rsidR="00B10152" w:rsidRPr="00B10152">
        <w:rPr>
          <w:rFonts w:ascii="Times New Roman" w:hAnsi="Times New Roman"/>
          <w:sz w:val="28"/>
          <w:szCs w:val="28"/>
        </w:rPr>
        <w:t xml:space="preserve"> </w:t>
      </w:r>
      <w:r w:rsidRPr="00B10152">
        <w:rPr>
          <w:rFonts w:ascii="Times New Roman" w:hAnsi="Times New Roman"/>
          <w:sz w:val="28"/>
          <w:szCs w:val="28"/>
        </w:rPr>
        <w:t>Презентация воспитательного мероприятия «От улыбки…»;</w:t>
      </w:r>
      <w:r w:rsidR="00B10152" w:rsidRPr="00B10152">
        <w:rPr>
          <w:rFonts w:ascii="Times New Roman" w:hAnsi="Times New Roman"/>
          <w:sz w:val="28"/>
          <w:szCs w:val="28"/>
        </w:rPr>
        <w:t xml:space="preserve"> </w:t>
      </w:r>
      <w:r w:rsidRPr="00B10152">
        <w:rPr>
          <w:rFonts w:ascii="Times New Roman" w:hAnsi="Times New Roman"/>
          <w:sz w:val="28"/>
          <w:szCs w:val="28"/>
        </w:rPr>
        <w:t>Компьютер;</w:t>
      </w:r>
      <w:r w:rsidR="00B10152" w:rsidRPr="00B10152">
        <w:rPr>
          <w:rFonts w:ascii="Times New Roman" w:hAnsi="Times New Roman"/>
          <w:sz w:val="28"/>
          <w:szCs w:val="28"/>
        </w:rPr>
        <w:t xml:space="preserve"> </w:t>
      </w:r>
      <w:r w:rsidRPr="00B10152">
        <w:rPr>
          <w:rFonts w:ascii="Times New Roman" w:hAnsi="Times New Roman"/>
          <w:sz w:val="28"/>
          <w:szCs w:val="28"/>
        </w:rPr>
        <w:t>Мультимедиа.</w:t>
      </w:r>
    </w:p>
    <w:sectPr w:rsidR="00F16719" w:rsidRPr="00B10152" w:rsidSect="001B3AD5">
      <w:pgSz w:w="11906" w:h="16838"/>
      <w:pgMar w:top="568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44010"/>
    <w:multiLevelType w:val="hybridMultilevel"/>
    <w:tmpl w:val="DF9AB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CD4F3E"/>
    <w:multiLevelType w:val="hybridMultilevel"/>
    <w:tmpl w:val="8E7CB374"/>
    <w:lvl w:ilvl="0" w:tplc="E20A346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085BEF"/>
    <w:multiLevelType w:val="hybridMultilevel"/>
    <w:tmpl w:val="602CE0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DC0D39"/>
    <w:multiLevelType w:val="multilevel"/>
    <w:tmpl w:val="F694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26D"/>
    <w:rsid w:val="001B3AD5"/>
    <w:rsid w:val="00323DD0"/>
    <w:rsid w:val="005B7FD5"/>
    <w:rsid w:val="00960C4E"/>
    <w:rsid w:val="009A6708"/>
    <w:rsid w:val="009E726D"/>
    <w:rsid w:val="00A84E30"/>
    <w:rsid w:val="00B10152"/>
    <w:rsid w:val="00F1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FCE2E-C71E-462F-870A-A6AFCF13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1671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88"/>
      <w:sz w:val="24"/>
      <w:szCs w:val="24"/>
      <w:lang w:eastAsia="ru-RU"/>
    </w:rPr>
  </w:style>
  <w:style w:type="paragraph" w:styleId="a4">
    <w:name w:val="No Spacing"/>
    <w:uiPriority w:val="1"/>
    <w:qFormat/>
    <w:rsid w:val="00F16719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6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AC45853-E364-4093-BB8E-3B940772A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Belov</dc:creator>
  <cp:keywords/>
  <dc:description/>
  <cp:lastModifiedBy>1</cp:lastModifiedBy>
  <cp:revision>6</cp:revision>
  <dcterms:created xsi:type="dcterms:W3CDTF">2019-02-16T06:38:00Z</dcterms:created>
  <dcterms:modified xsi:type="dcterms:W3CDTF">2019-02-16T09:47:00Z</dcterms:modified>
</cp:coreProperties>
</file>